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1E" w:rsidRDefault="00010A1E">
      <w:pPr>
        <w:widowControl w:val="0"/>
        <w:autoSpaceDE w:val="0"/>
        <w:autoSpaceDN w:val="0"/>
        <w:adjustRightInd w:val="0"/>
        <w:spacing w:after="0" w:line="240" w:lineRule="auto"/>
        <w:jc w:val="both"/>
        <w:outlineLvl w:val="0"/>
        <w:rPr>
          <w:rFonts w:ascii="Calibri" w:hAnsi="Calibri" w:cs="Calibri"/>
        </w:rPr>
      </w:pP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24 июля 2007 года N 209-ФЗ</w:t>
      </w:r>
      <w:r>
        <w:rPr>
          <w:rFonts w:ascii="Calibri" w:hAnsi="Calibri" w:cs="Calibri"/>
        </w:rPr>
        <w:br/>
      </w:r>
    </w:p>
    <w:p w:rsidR="00010A1E" w:rsidRDefault="00010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0A1E" w:rsidRDefault="00010A1E">
      <w:pPr>
        <w:widowControl w:val="0"/>
        <w:autoSpaceDE w:val="0"/>
        <w:autoSpaceDN w:val="0"/>
        <w:adjustRightInd w:val="0"/>
        <w:spacing w:after="0" w:line="240" w:lineRule="auto"/>
        <w:jc w:val="both"/>
        <w:rPr>
          <w:rFonts w:ascii="Calibri" w:hAnsi="Calibri" w:cs="Calibri"/>
        </w:rPr>
      </w:pPr>
    </w:p>
    <w:p w:rsidR="00010A1E" w:rsidRDefault="00010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10A1E" w:rsidRDefault="00010A1E">
      <w:pPr>
        <w:widowControl w:val="0"/>
        <w:autoSpaceDE w:val="0"/>
        <w:autoSpaceDN w:val="0"/>
        <w:adjustRightInd w:val="0"/>
        <w:spacing w:after="0" w:line="240" w:lineRule="auto"/>
        <w:jc w:val="center"/>
        <w:rPr>
          <w:rFonts w:ascii="Calibri" w:hAnsi="Calibri" w:cs="Calibri"/>
          <w:b/>
          <w:bCs/>
        </w:rPr>
      </w:pPr>
    </w:p>
    <w:p w:rsidR="00010A1E" w:rsidRDefault="00010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10A1E" w:rsidRDefault="00010A1E">
      <w:pPr>
        <w:widowControl w:val="0"/>
        <w:autoSpaceDE w:val="0"/>
        <w:autoSpaceDN w:val="0"/>
        <w:adjustRightInd w:val="0"/>
        <w:spacing w:after="0" w:line="240" w:lineRule="auto"/>
        <w:jc w:val="center"/>
        <w:rPr>
          <w:rFonts w:ascii="Calibri" w:hAnsi="Calibri" w:cs="Calibri"/>
          <w:b/>
          <w:bCs/>
        </w:rPr>
      </w:pPr>
    </w:p>
    <w:p w:rsidR="00010A1E" w:rsidRDefault="00010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РАЗВИТИИ МАЛОГО И СРЕДНЕГО ПРЕДПРИНИМАТЕЛЬСТВА</w:t>
      </w:r>
    </w:p>
    <w:p w:rsidR="00010A1E" w:rsidRDefault="00010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010A1E" w:rsidRDefault="00010A1E">
      <w:pPr>
        <w:widowControl w:val="0"/>
        <w:autoSpaceDE w:val="0"/>
        <w:autoSpaceDN w:val="0"/>
        <w:adjustRightInd w:val="0"/>
        <w:spacing w:after="0" w:line="240" w:lineRule="auto"/>
        <w:jc w:val="right"/>
        <w:rPr>
          <w:rFonts w:ascii="Calibri" w:hAnsi="Calibri" w:cs="Calibri"/>
        </w:rPr>
      </w:pP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010A1E" w:rsidRDefault="00010A1E">
      <w:pPr>
        <w:widowControl w:val="0"/>
        <w:autoSpaceDE w:val="0"/>
        <w:autoSpaceDN w:val="0"/>
        <w:adjustRightInd w:val="0"/>
        <w:spacing w:after="0" w:line="240" w:lineRule="auto"/>
        <w:jc w:val="center"/>
        <w:rPr>
          <w:rFonts w:ascii="Calibri" w:hAnsi="Calibri" w:cs="Calibri"/>
        </w:rPr>
      </w:pPr>
    </w:p>
    <w:p w:rsidR="00010A1E" w:rsidRDefault="00010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18.10.2007 </w:t>
      </w:r>
      <w:hyperlink r:id="rId4" w:history="1">
        <w:r>
          <w:rPr>
            <w:rFonts w:ascii="Calibri" w:hAnsi="Calibri" w:cs="Calibri"/>
            <w:color w:val="0000FF"/>
          </w:rPr>
          <w:t>N 230-ФЗ</w:t>
        </w:r>
      </w:hyperlink>
      <w:r>
        <w:rPr>
          <w:rFonts w:ascii="Calibri" w:hAnsi="Calibri" w:cs="Calibri"/>
        </w:rPr>
        <w:t>,</w:t>
      </w:r>
    </w:p>
    <w:p w:rsidR="00010A1E" w:rsidRDefault="00010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159-ФЗ</w:t>
        </w:r>
      </w:hyperlink>
      <w:r>
        <w:rPr>
          <w:rFonts w:ascii="Calibri" w:hAnsi="Calibri" w:cs="Calibri"/>
        </w:rPr>
        <w:t xml:space="preserve">, от 23.07.2008 </w:t>
      </w:r>
      <w:hyperlink r:id="rId6" w:history="1">
        <w:r>
          <w:rPr>
            <w:rFonts w:ascii="Calibri" w:hAnsi="Calibri" w:cs="Calibri"/>
            <w:color w:val="0000FF"/>
          </w:rPr>
          <w:t>N 160-ФЗ</w:t>
        </w:r>
      </w:hyperlink>
      <w:r>
        <w:rPr>
          <w:rFonts w:ascii="Calibri" w:hAnsi="Calibri" w:cs="Calibri"/>
        </w:rPr>
        <w:t>,</w:t>
      </w:r>
    </w:p>
    <w:p w:rsidR="00010A1E" w:rsidRDefault="00010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02.08.2009 </w:t>
      </w:r>
      <w:hyperlink r:id="rId7" w:history="1">
        <w:r>
          <w:rPr>
            <w:rFonts w:ascii="Calibri" w:hAnsi="Calibri" w:cs="Calibri"/>
            <w:color w:val="0000FF"/>
          </w:rPr>
          <w:t>N 217-ФЗ</w:t>
        </w:r>
      </w:hyperlink>
      <w:r>
        <w:rPr>
          <w:rFonts w:ascii="Calibri" w:hAnsi="Calibri" w:cs="Calibri"/>
        </w:rPr>
        <w:t xml:space="preserve">, от 27.12.2009 </w:t>
      </w:r>
      <w:hyperlink r:id="rId8" w:history="1">
        <w:r>
          <w:rPr>
            <w:rFonts w:ascii="Calibri" w:hAnsi="Calibri" w:cs="Calibri"/>
            <w:color w:val="0000FF"/>
          </w:rPr>
          <w:t>N 365-ФЗ</w:t>
        </w:r>
      </w:hyperlink>
      <w:r>
        <w:rPr>
          <w:rFonts w:ascii="Calibri" w:hAnsi="Calibri" w:cs="Calibri"/>
        </w:rPr>
        <w:t>,</w:t>
      </w:r>
    </w:p>
    <w:p w:rsidR="00010A1E" w:rsidRDefault="00010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05.07.2010 </w:t>
      </w:r>
      <w:hyperlink r:id="rId9" w:history="1">
        <w:r>
          <w:rPr>
            <w:rFonts w:ascii="Calibri" w:hAnsi="Calibri" w:cs="Calibri"/>
            <w:color w:val="0000FF"/>
          </w:rPr>
          <w:t>N 153-ФЗ</w:t>
        </w:r>
      </w:hyperlink>
      <w:r>
        <w:rPr>
          <w:rFonts w:ascii="Calibri" w:hAnsi="Calibri" w:cs="Calibri"/>
        </w:rPr>
        <w:t xml:space="preserve">, от 01.07.2011 </w:t>
      </w:r>
      <w:hyperlink r:id="rId10" w:history="1">
        <w:r>
          <w:rPr>
            <w:rFonts w:ascii="Calibri" w:hAnsi="Calibri" w:cs="Calibri"/>
            <w:color w:val="0000FF"/>
          </w:rPr>
          <w:t>N 169-ФЗ</w:t>
        </w:r>
      </w:hyperlink>
      <w:r>
        <w:rPr>
          <w:rFonts w:ascii="Calibri" w:hAnsi="Calibri" w:cs="Calibri"/>
        </w:rPr>
        <w:t>,</w:t>
      </w:r>
    </w:p>
    <w:p w:rsidR="00010A1E" w:rsidRDefault="00010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401-ФЗ</w:t>
        </w:r>
      </w:hyperlink>
      <w:r>
        <w:rPr>
          <w:rFonts w:ascii="Calibri" w:hAnsi="Calibri" w:cs="Calibri"/>
        </w:rPr>
        <w:t>)</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Нормативное правовое регулирование развития малого и среднего предпринимательства в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регулирование развития малого и среднего предпринимательства в Российской Федерации основывается на </w:t>
      </w:r>
      <w:hyperlink r:id="rId12"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понятия, используемые в настоящем Федеральном законе</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w:t>
      </w:r>
      <w:r>
        <w:rPr>
          <w:rFonts w:ascii="Calibri" w:hAnsi="Calibri" w:cs="Calibri"/>
        </w:rPr>
        <w:lastRenderedPageBreak/>
        <w:t>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bookmarkStart w:id="0" w:name="Par44"/>
      <w:bookmarkEnd w:id="0"/>
      <w:r>
        <w:rPr>
          <w:rFonts w:ascii="Calibri" w:hAnsi="Calibri" w:cs="Calibri"/>
        </w:rPr>
        <w:t>Статья 4. Категории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13" w:history="1">
        <w:r>
          <w:rPr>
            <w:rFonts w:ascii="Calibri" w:hAnsi="Calibri" w:cs="Calibri"/>
            <w:color w:val="0000FF"/>
          </w:rPr>
          <w:t>коммерческие организации</w:t>
        </w:r>
      </w:hyperlink>
      <w:r>
        <w:rPr>
          <w:rFonts w:ascii="Calibri" w:hAnsi="Calibri" w:cs="Calibri"/>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w:t>
      </w:r>
      <w:r>
        <w:rPr>
          <w:rFonts w:ascii="Calibri" w:hAnsi="Calibri" w:cs="Calibri"/>
        </w:rPr>
        <w:lastRenderedPageBreak/>
        <w:t>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02.08.2009 N 217-ФЗ)</w:t>
      </w: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1" w:name="Par50"/>
      <w:bookmarkEnd w:id="1"/>
      <w:r>
        <w:rPr>
          <w:rFonts w:ascii="Calibri" w:hAnsi="Calibri" w:cs="Calibri"/>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ста одного до двухсот пятидесяти человек включительно для средних предприятий;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ста человек включительно для малых предприятий; среди малых предприятий выделяются микропредприятия - до пятнадцати человек;</w:t>
      </w: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5" w:history="1">
        <w:r>
          <w:rPr>
            <w:rFonts w:ascii="Calibri" w:hAnsi="Calibri" w:cs="Calibri"/>
            <w:color w:val="0000FF"/>
          </w:rPr>
          <w:t>предельные значения</w:t>
        </w:r>
      </w:hyperlink>
      <w:r>
        <w:rPr>
          <w:rFonts w:ascii="Calibri" w:hAnsi="Calibri" w:cs="Calibri"/>
        </w:rPr>
        <w:t>, установленные Правительством Российской Федерации для каждой категории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3" w:name="Par54"/>
      <w:bookmarkEnd w:id="3"/>
      <w:r>
        <w:rPr>
          <w:rFonts w:ascii="Calibri" w:hAnsi="Calibri" w:cs="Calibri"/>
        </w:rPr>
        <w:t xml:space="preserve">2. Предусмотренные </w:t>
      </w:r>
      <w:hyperlink w:anchor="Par53" w:history="1">
        <w:r>
          <w:rPr>
            <w:rFonts w:ascii="Calibri" w:hAnsi="Calibri" w:cs="Calibri"/>
            <w:color w:val="0000FF"/>
          </w:rPr>
          <w:t>пунктом 3 части 1</w:t>
        </w:r>
      </w:hyperlink>
      <w:r>
        <w:rPr>
          <w:rFonts w:ascii="Calibri" w:hAnsi="Calibri" w:cs="Calibri"/>
        </w:rPr>
        <w:t xml:space="preserve"> настоящей статьи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50" w:history="1">
        <w:r>
          <w:rPr>
            <w:rFonts w:ascii="Calibri" w:hAnsi="Calibri" w:cs="Calibri"/>
            <w:color w:val="0000FF"/>
          </w:rPr>
          <w:t>пунктами 2</w:t>
        </w:r>
      </w:hyperlink>
      <w:r>
        <w:rPr>
          <w:rFonts w:ascii="Calibri" w:hAnsi="Calibri" w:cs="Calibri"/>
        </w:rPr>
        <w:t xml:space="preserve"> и </w:t>
      </w:r>
      <w:hyperlink w:anchor="Par53" w:history="1">
        <w:r>
          <w:rPr>
            <w:rFonts w:ascii="Calibri" w:hAnsi="Calibri" w:cs="Calibri"/>
            <w:color w:val="0000FF"/>
          </w:rPr>
          <w:t>3 части 1</w:t>
        </w:r>
      </w:hyperlink>
      <w:r>
        <w:rPr>
          <w:rFonts w:ascii="Calibri" w:hAnsi="Calibri" w:cs="Calibri"/>
        </w:rPr>
        <w:t xml:space="preserve"> настоящей статьи.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0" w:history="1">
        <w:r>
          <w:rPr>
            <w:rFonts w:ascii="Calibri" w:hAnsi="Calibri" w:cs="Calibri"/>
            <w:color w:val="0000FF"/>
          </w:rPr>
          <w:t>пунктах 2</w:t>
        </w:r>
      </w:hyperlink>
      <w:r>
        <w:rPr>
          <w:rFonts w:ascii="Calibri" w:hAnsi="Calibri" w:cs="Calibri"/>
        </w:rPr>
        <w:t xml:space="preserve"> и </w:t>
      </w:r>
      <w:hyperlink w:anchor="Par53" w:history="1">
        <w:r>
          <w:rPr>
            <w:rFonts w:ascii="Calibri" w:hAnsi="Calibri" w:cs="Calibri"/>
            <w:color w:val="0000FF"/>
          </w:rPr>
          <w:t>3 части 1</w:t>
        </w:r>
      </w:hyperlink>
      <w:r>
        <w:rPr>
          <w:rFonts w:ascii="Calibri" w:hAnsi="Calibri" w:cs="Calibri"/>
        </w:rPr>
        <w:t xml:space="preserve"> настоящей статьи, в течение двух календарных лет, следующих один за другим.</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Par50" w:history="1">
        <w:r>
          <w:rPr>
            <w:rFonts w:ascii="Calibri" w:hAnsi="Calibri" w:cs="Calibri"/>
            <w:color w:val="0000FF"/>
          </w:rPr>
          <w:t>пунктах 2</w:t>
        </w:r>
      </w:hyperlink>
      <w:r>
        <w:rPr>
          <w:rFonts w:ascii="Calibri" w:hAnsi="Calibri" w:cs="Calibri"/>
        </w:rPr>
        <w:t xml:space="preserve"> и </w:t>
      </w:r>
      <w:hyperlink w:anchor="Par53" w:history="1">
        <w:r>
          <w:rPr>
            <w:rFonts w:ascii="Calibri" w:hAnsi="Calibri" w:cs="Calibri"/>
            <w:color w:val="0000FF"/>
          </w:rPr>
          <w:t>3 части 1</w:t>
        </w:r>
      </w:hyperlink>
      <w:r>
        <w:rPr>
          <w:rFonts w:ascii="Calibri" w:hAnsi="Calibri" w:cs="Calibri"/>
        </w:rPr>
        <w:t xml:space="preserve"> настоящей статьи.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Средняя численность работников микропредприятия, </w:t>
      </w:r>
      <w:hyperlink r:id="rId16" w:history="1">
        <w:r>
          <w:rPr>
            <w:rFonts w:ascii="Calibri" w:hAnsi="Calibri" w:cs="Calibri"/>
            <w:color w:val="0000FF"/>
          </w:rPr>
          <w:t>малого предприятия или среднего предприятия</w:t>
        </w:r>
      </w:hyperlink>
      <w:r>
        <w:rPr>
          <w:rFonts w:ascii="Calibri" w:hAnsi="Calibri" w:cs="Calibri"/>
        </w:rPr>
        <w:t xml:space="preserve">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Выручка от реализации товаров (работ, услуг) за календарный год определяется в порядке, установленном Налоговым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Федеральные статистические наблюдения за деятельностью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2. Сплошные статистические наблюдения за деятельностью субъектов малого и среднего предпринимательства проводятся один раз в пять лет.</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Выборочные статистические наблюдения проводятся путем ежемесячных и (или) </w:t>
      </w:r>
      <w:r>
        <w:rPr>
          <w:rFonts w:ascii="Calibri" w:hAnsi="Calibri" w:cs="Calibri"/>
        </w:rPr>
        <w:lastRenderedPageBreak/>
        <w:t xml:space="preserve">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 w:history="1">
        <w:r>
          <w:rPr>
            <w:rFonts w:ascii="Calibri" w:hAnsi="Calibri" w:cs="Calibri"/>
            <w:color w:val="0000FF"/>
          </w:rPr>
          <w:t>Порядок</w:t>
        </w:r>
      </w:hyperlink>
      <w:r>
        <w:rPr>
          <w:rFonts w:ascii="Calibri" w:hAnsi="Calibri" w:cs="Calibri"/>
        </w:rPr>
        <w:t xml:space="preserve"> проведения выборочных статистических наблюдений определяется Правительством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 w:history="1">
        <w:r>
          <w:rPr>
            <w:rFonts w:ascii="Calibri" w:hAnsi="Calibri" w:cs="Calibri"/>
            <w:color w:val="0000FF"/>
          </w:rPr>
          <w:t>обязаны</w:t>
        </w:r>
      </w:hyperlink>
      <w:r>
        <w:rPr>
          <w:rFonts w:ascii="Calibri" w:hAnsi="Calibri" w:cs="Calibri"/>
        </w:rPr>
        <w:t xml:space="preserve"> представлять бесплатно в </w:t>
      </w:r>
      <w:hyperlink r:id="rId20" w:history="1">
        <w:r>
          <w:rPr>
            <w:rFonts w:ascii="Calibri" w:hAnsi="Calibri" w:cs="Calibri"/>
            <w:color w:val="0000FF"/>
          </w:rPr>
          <w:t>федеральные органы</w:t>
        </w:r>
      </w:hyperlink>
      <w:r>
        <w:rPr>
          <w:rFonts w:ascii="Calibri" w:hAnsi="Calibri" w:cs="Calibri"/>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государственной политики в области развития малого и среднего предпринимательства в Российской Федерации являются: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субъектов малого и среднего предпринимательства в целях формирования конкурентной среды в экономике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благоприятных условий для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конкурентоспособности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занятости населения и развитие самозанятости;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w:t>
      </w:r>
      <w:r>
        <w:rPr>
          <w:rFonts w:ascii="Calibri" w:hAnsi="Calibri" w:cs="Calibri"/>
        </w:rPr>
        <w:lastRenderedPageBreak/>
        <w:t>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Особенности нормативно-правового регулирования развития малого и среднего предпринимательства в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специальные налоговые режимы</w:t>
        </w:r>
      </w:hyperlink>
      <w:r>
        <w:rPr>
          <w:rFonts w:ascii="Calibri" w:hAnsi="Calibri" w:cs="Calibri"/>
        </w:rPr>
        <w:t>, упрощенные правила ведения налогового учета, упрощенные формы налоговых деклараций по отдельным налогам и сборам для малых предприятий;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упрощенная система ведения бухгалтерской отчетности для малых предприятий, осуществляющих отдельные виды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упрощенный порядок составления субъектами малого и среднего предпринимательства статистической отчетности;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10A1E" w:rsidRDefault="00010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заключения государственных контрактов с субъектами малого и среднего предпринимательства см. </w:t>
      </w:r>
      <w:hyperlink r:id="rId23" w:history="1">
        <w:r>
          <w:rPr>
            <w:rFonts w:ascii="Calibri" w:hAnsi="Calibri" w:cs="Calibri"/>
            <w:color w:val="0000FF"/>
          </w:rPr>
          <w:t>письмо</w:t>
        </w:r>
      </w:hyperlink>
      <w:r>
        <w:rPr>
          <w:rFonts w:ascii="Calibri" w:hAnsi="Calibri" w:cs="Calibri"/>
        </w:rPr>
        <w:t xml:space="preserve"> Минэкономразвития РФ от 09.02.2009 N Д05-655.</w:t>
      </w:r>
    </w:p>
    <w:p w:rsidR="00010A1E" w:rsidRDefault="00010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 w:history="1">
        <w:r>
          <w:rPr>
            <w:rFonts w:ascii="Calibri" w:hAnsi="Calibri" w:cs="Calibri"/>
            <w:color w:val="0000FF"/>
          </w:rPr>
          <w:t>особенности</w:t>
        </w:r>
      </w:hyperlink>
      <w:r>
        <w:rPr>
          <w:rFonts w:ascii="Calibri" w:hAnsi="Calibri" w:cs="Calibri"/>
        </w:rPr>
        <w:t xml:space="preserve">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меры по обеспечению прав и законных интересов субъектов малого и среднего предпринимательства при осуществлении </w:t>
      </w:r>
      <w:hyperlink r:id="rId25" w:history="1">
        <w:r>
          <w:rPr>
            <w:rFonts w:ascii="Calibri" w:hAnsi="Calibri" w:cs="Calibri"/>
            <w:color w:val="0000FF"/>
          </w:rPr>
          <w:t>государственного контроля (надзора)</w:t>
        </w:r>
      </w:hyperlink>
      <w:r>
        <w:rPr>
          <w:rFonts w:ascii="Calibri" w:hAnsi="Calibri" w:cs="Calibri"/>
        </w:rPr>
        <w:t>;</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меры по обеспечению финансовой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меры по развитию инфраструктуры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направленные на обеспечение реализации целей и принципов настоящего Федерального закона меры.</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Реестры субъектов малого и среднего предпринимательства - получателей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5" w:name="Par106"/>
      <w:bookmarkEnd w:id="5"/>
      <w:r>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 xml:space="preserve">2. В указанных в </w:t>
      </w:r>
      <w:hyperlink w:anchor="Par106" w:history="1">
        <w:r>
          <w:rPr>
            <w:rFonts w:ascii="Calibri" w:hAnsi="Calibri" w:cs="Calibri"/>
            <w:color w:val="0000FF"/>
          </w:rPr>
          <w:t>части 1</w:t>
        </w:r>
      </w:hyperlink>
      <w:r>
        <w:rPr>
          <w:rFonts w:ascii="Calibri" w:hAnsi="Calibri" w:cs="Calibri"/>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предоставившего поддержку;</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w:t>
      </w:r>
      <w:r>
        <w:rPr>
          <w:rFonts w:ascii="Calibri" w:hAnsi="Calibri" w:cs="Calibri"/>
        </w:rPr>
        <w:lastRenderedPageBreak/>
        <w:t>регистрации юридического лица;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форма и размер предоставленной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оказания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идентификационный номер налогоплательщика;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предоставлении или прекращении оказания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 w:history="1">
        <w:r>
          <w:rPr>
            <w:rFonts w:ascii="Calibri" w:hAnsi="Calibri" w:cs="Calibri"/>
            <w:color w:val="0000FF"/>
          </w:rPr>
          <w:t>Порядок</w:t>
        </w:r>
      </w:hyperlink>
      <w:r>
        <w:rPr>
          <w:rFonts w:ascii="Calibri" w:hAnsi="Calibri" w:cs="Calibri"/>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23.07.2008 N 160-ФЗ)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предусмотренные </w:t>
      </w:r>
      <w:hyperlink w:anchor="Par107" w:history="1">
        <w:r>
          <w:rPr>
            <w:rFonts w:ascii="Calibri" w:hAnsi="Calibri" w:cs="Calibri"/>
            <w:color w:val="0000FF"/>
          </w:rPr>
          <w:t>частью 2</w:t>
        </w:r>
      </w:hyperlink>
      <w:r>
        <w:rPr>
          <w:rFonts w:ascii="Calibri" w:hAnsi="Calibri" w:cs="Calibri"/>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принципов, приоритетных направлений, форм и видов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федеральных программ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содействие деятельности общероссийских некоммерческих организаций, выражающих </w:t>
      </w:r>
      <w:r>
        <w:rPr>
          <w:rFonts w:ascii="Calibri" w:hAnsi="Calibri" w:cs="Calibri"/>
        </w:rPr>
        <w:lastRenderedPageBreak/>
        <w:t>интересы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пропаганда и популяризация предпринимательской деятельности за счет средств федерального бюджета;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поддержка региональных программ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официального статистического учета субъектов малого и среднего предпринимательства, определение </w:t>
      </w:r>
      <w:hyperlink r:id="rId28"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18.10.2007 N 230-ФЗ)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30" w:history="1">
        <w:r>
          <w:rPr>
            <w:rFonts w:ascii="Calibri" w:hAnsi="Calibri" w:cs="Calibri"/>
            <w:color w:val="0000FF"/>
          </w:rPr>
          <w:t>порядка</w:t>
        </w:r>
      </w:hyperlink>
      <w:r>
        <w:rPr>
          <w:rFonts w:ascii="Calibri" w:hAnsi="Calibri" w:cs="Calibri"/>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1" w:history="1">
        <w:r>
          <w:rPr>
            <w:rFonts w:ascii="Calibri" w:hAnsi="Calibri" w:cs="Calibri"/>
            <w:color w:val="0000FF"/>
          </w:rPr>
          <w:t>законом</w:t>
        </w:r>
      </w:hyperlink>
      <w:r>
        <w:rPr>
          <w:rFonts w:ascii="Calibri" w:hAnsi="Calibri" w:cs="Calibri"/>
        </w:rPr>
        <w:t xml:space="preserve"> от 18.10.2007 N 230-ФЗ)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2" w:history="1">
        <w:r>
          <w:rPr>
            <w:rFonts w:ascii="Calibri" w:hAnsi="Calibri" w:cs="Calibri"/>
            <w:color w:val="0000FF"/>
          </w:rPr>
          <w:t>законом</w:t>
        </w:r>
      </w:hyperlink>
      <w:r>
        <w:rPr>
          <w:rFonts w:ascii="Calibri" w:hAnsi="Calibri" w:cs="Calibri"/>
        </w:rPr>
        <w:t xml:space="preserve"> от 22.07.2008 N 159-ФЗ)</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18.10.2007 N 230-ФЗ)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18.10.2007 N 230-ФЗ)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развитию межрегионального сотрудничества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пропаганда и популяризация предпринимательской деятельности за счет средств бюджетов субъектов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поддержка муниципальных программ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могут передавать в установленном законом </w:t>
      </w:r>
      <w:hyperlink r:id="rId35" w:history="1">
        <w:r>
          <w:rPr>
            <w:rFonts w:ascii="Calibri" w:hAnsi="Calibri" w:cs="Calibri"/>
            <w:color w:val="0000FF"/>
          </w:rPr>
          <w:t>порядке</w:t>
        </w:r>
      </w:hyperlink>
      <w:r>
        <w:rPr>
          <w:rFonts w:ascii="Calibri" w:hAnsi="Calibri" w:cs="Calibri"/>
        </w:rPr>
        <w:t xml:space="preserve"> отдельные полномочия по развитию субъектов малого и среднего предпринимательства органам местного самоуправления.</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Полномочия органов местного самоуправления по вопросам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Координационные или совещательные органы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0A1E" w:rsidRDefault="00010A1E">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Указом</w:t>
        </w:r>
      </w:hyperlink>
      <w:r>
        <w:rPr>
          <w:rFonts w:ascii="Calibri" w:hAnsi="Calibri" w:cs="Calibri"/>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010A1E" w:rsidRDefault="00010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Координационные или совещательные органы в области развития малого и среднего предпринимательства создаются в целях:</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 w:history="1">
        <w:r>
          <w:rPr>
            <w:rFonts w:ascii="Calibri" w:hAnsi="Calibri" w:cs="Calibri"/>
            <w:color w:val="0000FF"/>
          </w:rPr>
          <w:t>законом</w:t>
        </w:r>
      </w:hyperlink>
      <w:r>
        <w:rPr>
          <w:rFonts w:ascii="Calibri" w:hAnsi="Calibri" w:cs="Calibri"/>
        </w:rPr>
        <w:t xml:space="preserve"> от 22.07.2008 N 159-ФЗ)</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14. Поддержка субъектов малого и среднего предпринимательства органами государственной власти и органами местного самоуправления</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поддержки субъектов малого и среднего предпринимательства являются:</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заявительный порядок обращения субъектов малого и среднего предпринимательства за оказанием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поддержки с соблюдением требований, установленных Федеральным </w:t>
      </w:r>
      <w:hyperlink r:id="rId38"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открытость процедур оказания поддержки.</w:t>
      </w:r>
    </w:p>
    <w:p w:rsidR="00010A1E" w:rsidRDefault="00010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2 статьи 14 данного документа до 1 июля 2012 года см. </w:t>
      </w:r>
      <w:hyperlink r:id="rId39"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010A1E" w:rsidRDefault="00010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7" w:name="Par210"/>
      <w:bookmarkEnd w:id="7"/>
      <w:r>
        <w:rPr>
          <w:rFonts w:ascii="Calibri" w:hAnsi="Calibri" w:cs="Calibri"/>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4" w:history="1">
        <w:r>
          <w:rPr>
            <w:rFonts w:ascii="Calibri" w:hAnsi="Calibri" w:cs="Calibri"/>
            <w:color w:val="0000FF"/>
          </w:rPr>
          <w:t>статьей 4</w:t>
        </w:r>
      </w:hyperlink>
      <w:r>
        <w:rPr>
          <w:rFonts w:ascii="Calibri" w:hAnsi="Calibri" w:cs="Calibri"/>
        </w:rPr>
        <w:t xml:space="preserve">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01.07.2011 N 169-ФЗ)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не может оказываться в отношении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участниками соглашений о разделе продукции;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осуществляющих предпринимательскую деятельность в сфере игорного бизнеса;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являющихся в порядке, установленном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субъектов малого и среднего предпринимательства, предусмотренная </w:t>
      </w:r>
      <w:hyperlink w:anchor="Par243" w:history="1">
        <w:r>
          <w:rPr>
            <w:rFonts w:ascii="Calibri" w:hAnsi="Calibri" w:cs="Calibri"/>
            <w:color w:val="0000FF"/>
          </w:rPr>
          <w:t>статьей 17</w:t>
        </w:r>
      </w:hyperlink>
      <w:r>
        <w:rPr>
          <w:rFonts w:ascii="Calibri" w:hAnsi="Calibri" w:cs="Calibri"/>
        </w:rPr>
        <w:t xml:space="preserve">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оказании поддержки должно быть отказано в случае, если: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w:t>
      </w:r>
      <w:r>
        <w:rPr>
          <w:rFonts w:ascii="Calibri" w:hAnsi="Calibri" w:cs="Calibri"/>
        </w:rPr>
        <w:lastRenderedPageBreak/>
        <w:t>документы;</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выполнены условия оказания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Сроки рассмотрения предусмотренных </w:t>
      </w:r>
      <w:hyperlink w:anchor="Par210" w:history="1">
        <w:r>
          <w:rPr>
            <w:rFonts w:ascii="Calibri" w:hAnsi="Calibri" w:cs="Calibri"/>
            <w:color w:val="0000FF"/>
          </w:rPr>
          <w:t>частью 2</w:t>
        </w:r>
      </w:hyperlink>
      <w:r>
        <w:rPr>
          <w:rFonts w:ascii="Calibri" w:hAnsi="Calibri" w:cs="Calibri"/>
        </w:rPr>
        <w:t xml:space="preserve">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Инфраструктура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микрофинансовые организации и иные организации.</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05.07.2010 N 153-ФЗ)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Формы, условия и порядок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8" w:name="Par237"/>
      <w:bookmarkEnd w:id="8"/>
      <w:r>
        <w:rPr>
          <w:rFonts w:ascii="Calibri" w:hAnsi="Calibri" w:cs="Calibri"/>
        </w:rPr>
        <w:lastRenderedPageBreak/>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237" w:history="1">
        <w:r>
          <w:rPr>
            <w:rFonts w:ascii="Calibri" w:hAnsi="Calibri" w:cs="Calibri"/>
            <w:color w:val="0000FF"/>
          </w:rPr>
          <w:t>частью 1</w:t>
        </w:r>
      </w:hyperlink>
      <w:r>
        <w:rPr>
          <w:rFonts w:ascii="Calibri" w:hAnsi="Calibri" w:cs="Calibri"/>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27.12.2009 N 365-ФЗ)</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bookmarkStart w:id="9" w:name="Par243"/>
      <w:bookmarkEnd w:id="9"/>
      <w:r>
        <w:rPr>
          <w:rFonts w:ascii="Calibri" w:hAnsi="Calibri" w:cs="Calibri"/>
        </w:rPr>
        <w:t>Статья 17. Финансовая поддержка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45" w:history="1">
        <w:r>
          <w:rPr>
            <w:rFonts w:ascii="Calibri" w:hAnsi="Calibri" w:cs="Calibri"/>
            <w:color w:val="0000FF"/>
          </w:rPr>
          <w:t>субсидий</w:t>
        </w:r>
      </w:hyperlink>
      <w:r>
        <w:rPr>
          <w:rFonts w:ascii="Calibri" w:hAnsi="Calibri" w:cs="Calibri"/>
        </w:rPr>
        <w:t xml:space="preserve">, </w:t>
      </w:r>
      <w:hyperlink r:id="rId46" w:history="1">
        <w:r>
          <w:rPr>
            <w:rFonts w:ascii="Calibri" w:hAnsi="Calibri" w:cs="Calibri"/>
            <w:color w:val="0000FF"/>
          </w:rPr>
          <w:t>бюджетных инвестиций</w:t>
        </w:r>
      </w:hyperlink>
      <w:r>
        <w:rPr>
          <w:rFonts w:ascii="Calibri" w:hAnsi="Calibri" w:cs="Calibri"/>
        </w:rPr>
        <w:t xml:space="preserve">, государственных и муниципальных </w:t>
      </w:r>
      <w:hyperlink r:id="rId47" w:history="1">
        <w:r>
          <w:rPr>
            <w:rFonts w:ascii="Calibri" w:hAnsi="Calibri" w:cs="Calibri"/>
            <w:color w:val="0000FF"/>
          </w:rPr>
          <w:t>гарантий</w:t>
        </w:r>
      </w:hyperlink>
      <w:r>
        <w:rPr>
          <w:rFonts w:ascii="Calibri" w:hAnsi="Calibri" w:cs="Calibri"/>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w:t>
      </w:r>
      <w:hyperlink r:id="rId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Имущественная поддержка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10" w:name="Par250"/>
      <w:bookmarkEnd w:id="10"/>
      <w:r>
        <w:rPr>
          <w:rFonts w:ascii="Calibri" w:hAnsi="Calibri" w:cs="Calibri"/>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11" w:name="Par251"/>
      <w:bookmarkEnd w:id="11"/>
      <w:r>
        <w:rPr>
          <w:rFonts w:ascii="Calibri" w:hAnsi="Calibri" w:cs="Calibri"/>
        </w:rP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250" w:history="1">
        <w:r>
          <w:rPr>
            <w:rFonts w:ascii="Calibri" w:hAnsi="Calibri" w:cs="Calibri"/>
            <w:color w:val="0000FF"/>
          </w:rPr>
          <w:t>частью 1</w:t>
        </w:r>
      </w:hyperlink>
      <w:r>
        <w:rPr>
          <w:rFonts w:ascii="Calibri" w:hAnsi="Calibri" w:cs="Calibri"/>
        </w:rPr>
        <w:t xml:space="preserve"> настоящей статьи, вправе обратиться в суд с требованием о </w:t>
      </w:r>
      <w:r>
        <w:rPr>
          <w:rFonts w:ascii="Calibri" w:hAnsi="Calibri" w:cs="Calibri"/>
        </w:rPr>
        <w:lastRenderedPageBreak/>
        <w:t xml:space="preserve">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251" w:history="1">
        <w:r>
          <w:rPr>
            <w:rFonts w:ascii="Calibri" w:hAnsi="Calibri" w:cs="Calibri"/>
            <w:color w:val="0000FF"/>
          </w:rPr>
          <w:t>частью 2</w:t>
        </w:r>
      </w:hyperlink>
      <w:r>
        <w:rPr>
          <w:rFonts w:ascii="Calibri" w:hAnsi="Calibri" w:cs="Calibri"/>
        </w:rPr>
        <w:t xml:space="preserve"> настоящей статьи.</w:t>
      </w: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12" w:name="Par253"/>
      <w:bookmarkEnd w:id="12"/>
      <w:r>
        <w:rPr>
          <w:rFonts w:ascii="Calibri" w:hAnsi="Calibri" w:cs="Calibri"/>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w:t>
      </w:r>
      <w:hyperlink r:id="rId49" w:history="1">
        <w:r>
          <w:rPr>
            <w:rFonts w:ascii="Calibri" w:hAnsi="Calibri" w:cs="Calibri"/>
            <w:color w:val="0000FF"/>
          </w:rPr>
          <w:t>перечни</w:t>
        </w:r>
      </w:hyperlink>
      <w:r>
        <w:rPr>
          <w:rFonts w:ascii="Calibri" w:hAnsi="Calibri" w:cs="Calibri"/>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0" w:history="1">
        <w:r>
          <w:rPr>
            <w:rFonts w:ascii="Calibri" w:hAnsi="Calibri" w:cs="Calibri"/>
            <w:color w:val="0000FF"/>
          </w:rPr>
          <w:t>закона</w:t>
        </w:r>
      </w:hyperlink>
      <w:r>
        <w:rPr>
          <w:rFonts w:ascii="Calibri" w:hAnsi="Calibri" w:cs="Calibri"/>
        </w:rPr>
        <w:t xml:space="preserve"> от 22.07.2008 N 159-ФЗ)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формирования, ведения, обязательного опубликования указанных в </w:t>
      </w:r>
      <w:hyperlink w:anchor="Par253" w:history="1">
        <w:r>
          <w:rPr>
            <w:rFonts w:ascii="Calibri" w:hAnsi="Calibri" w:cs="Calibri"/>
            <w:color w:val="0000FF"/>
          </w:rPr>
          <w:t>части 4</w:t>
        </w:r>
      </w:hyperlink>
      <w:r>
        <w:rPr>
          <w:rFonts w:ascii="Calibri" w:hAnsi="Calibri" w:cs="Calibri"/>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1" w:history="1">
        <w:r>
          <w:rPr>
            <w:rFonts w:ascii="Calibri" w:hAnsi="Calibri" w:cs="Calibri"/>
            <w:color w:val="0000FF"/>
          </w:rPr>
          <w:t>законом</w:t>
        </w:r>
      </w:hyperlink>
      <w:r>
        <w:rPr>
          <w:rFonts w:ascii="Calibri" w:hAnsi="Calibri" w:cs="Calibri"/>
        </w:rPr>
        <w:t xml:space="preserve"> от 22.07.2008 N 159-ФЗ)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Государственное и муниципальное имущество, включенное в перечни, указанные в </w:t>
      </w:r>
      <w:hyperlink w:anchor="Par253" w:history="1">
        <w:r>
          <w:rPr>
            <w:rFonts w:ascii="Calibri" w:hAnsi="Calibri" w:cs="Calibri"/>
            <w:color w:val="0000FF"/>
          </w:rPr>
          <w:t>части 4</w:t>
        </w:r>
      </w:hyperlink>
      <w:r>
        <w:rPr>
          <w:rFonts w:ascii="Calibri" w:hAnsi="Calibri" w:cs="Calibri"/>
        </w:rPr>
        <w:t xml:space="preserve">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52" w:history="1">
        <w:r>
          <w:rPr>
            <w:rFonts w:ascii="Calibri" w:hAnsi="Calibri" w:cs="Calibri"/>
            <w:color w:val="0000FF"/>
          </w:rPr>
          <w:t>законом</w:t>
        </w:r>
      </w:hyperlink>
      <w:r>
        <w:rPr>
          <w:rFonts w:ascii="Calibri" w:hAnsi="Calibri" w:cs="Calibri"/>
        </w:rPr>
        <w:t xml:space="preserve"> от 22.07.2008 N 159-ФЗ)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Срок, на который заключаются договоры в отношении имущества, включенного в перечни, указанные в </w:t>
      </w:r>
      <w:hyperlink w:anchor="Par253" w:history="1">
        <w:r>
          <w:rPr>
            <w:rFonts w:ascii="Calibri" w:hAnsi="Calibri" w:cs="Calibri"/>
            <w:color w:val="0000FF"/>
          </w:rPr>
          <w:t>части 4</w:t>
        </w:r>
      </w:hyperlink>
      <w:r>
        <w:rPr>
          <w:rFonts w:ascii="Calibri" w:hAnsi="Calibri" w:cs="Calibri"/>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10A1E" w:rsidRDefault="00010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53" w:history="1">
        <w:r>
          <w:rPr>
            <w:rFonts w:ascii="Calibri" w:hAnsi="Calibri" w:cs="Calibri"/>
            <w:color w:val="0000FF"/>
          </w:rPr>
          <w:t>законом</w:t>
        </w:r>
      </w:hyperlink>
      <w:r>
        <w:rPr>
          <w:rFonts w:ascii="Calibri" w:hAnsi="Calibri" w:cs="Calibri"/>
        </w:rPr>
        <w:t xml:space="preserve"> от 06.12.2011 N 401-ФЗ)</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250" w:history="1">
        <w:r>
          <w:rPr>
            <w:rFonts w:ascii="Calibri" w:hAnsi="Calibri" w:cs="Calibri"/>
            <w:color w:val="0000FF"/>
          </w:rPr>
          <w:t>частью 1</w:t>
        </w:r>
      </w:hyperlink>
      <w:r>
        <w:rPr>
          <w:rFonts w:ascii="Calibri" w:hAnsi="Calibri" w:cs="Calibri"/>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Информационная поддержка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bookmarkStart w:id="13" w:name="Par267"/>
      <w:bookmarkEnd w:id="13"/>
      <w:r>
        <w:rPr>
          <w:rFonts w:ascii="Calibri" w:hAnsi="Calibri" w:cs="Calibri"/>
        </w:rPr>
        <w:t xml:space="preserve">2. Информационные системы и информационно-телекоммуникационные сети создаются в </w:t>
      </w:r>
      <w:r>
        <w:rPr>
          <w:rFonts w:ascii="Calibri" w:hAnsi="Calibri" w:cs="Calibri"/>
        </w:rPr>
        <w:lastRenderedPageBreak/>
        <w:t>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количестве субъектов малого и среднего предпринимательства и об их классификации по видам экономической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финансово-экономическом состоянии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организациях, образующих инфраструктуру поддержки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267" w:history="1">
        <w:r>
          <w:rPr>
            <w:rFonts w:ascii="Calibri" w:hAnsi="Calibri" w:cs="Calibri"/>
            <w:color w:val="0000FF"/>
          </w:rPr>
          <w:t>части 2</w:t>
        </w:r>
      </w:hyperlink>
      <w:r>
        <w:rPr>
          <w:rFonts w:ascii="Calibri" w:hAnsi="Calibri" w:cs="Calibri"/>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Консультационная поддержка субъектов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Поддержка субъектов малого и среднего предпринимательства в области подготовки, переподготовки и повышения квалификации кадров</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учебно-методологической, научно-методической помощи субъектам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22. Поддержка субъектов малого и среднего предпринимательства в области инноваций и промышленного производства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акционерных инвестиционных фондов и закрытых паевых инвестиционных фондов.</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Поддержка субъектов малого и среднего предпринимательства в области ремесленной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Поддержка субъектов малого и среднего предпринимательства, осуществляющих внешнеэкономическую деятельность</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сотрудничества с международными организациями и иностранными государствами в области развития малого и среднего предпринимательства;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Поддержка субъектов малого и среднего предпринимательства, осуществляющих сельскохозяйственную деятельность</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4" w:history="1">
        <w:r>
          <w:rPr>
            <w:rFonts w:ascii="Calibri" w:hAnsi="Calibri" w:cs="Calibri"/>
            <w:color w:val="0000FF"/>
          </w:rPr>
          <w:t>закон</w:t>
        </w:r>
      </w:hyperlink>
      <w:r>
        <w:rPr>
          <w:rFonts w:ascii="Calibri" w:hAnsi="Calibri" w:cs="Calibri"/>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пункт 12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Заключительные положения и вступление в силу настоящего Федерального закона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2008 года, за исключением </w:t>
      </w:r>
      <w:hyperlink w:anchor="Par54" w:history="1">
        <w:r>
          <w:rPr>
            <w:rFonts w:ascii="Calibri" w:hAnsi="Calibri" w:cs="Calibri"/>
            <w:color w:val="0000FF"/>
          </w:rPr>
          <w:t>части 2 статьи 4</w:t>
        </w:r>
      </w:hyperlink>
      <w:r>
        <w:rPr>
          <w:rFonts w:ascii="Calibri" w:hAnsi="Calibri" w:cs="Calibri"/>
        </w:rPr>
        <w:t xml:space="preserve"> и </w:t>
      </w:r>
      <w:hyperlink w:anchor="Par65" w:history="1">
        <w:r>
          <w:rPr>
            <w:rFonts w:ascii="Calibri" w:hAnsi="Calibri" w:cs="Calibri"/>
            <w:color w:val="0000FF"/>
          </w:rPr>
          <w:t>части 2 статьи 5</w:t>
        </w:r>
      </w:hyperlink>
      <w:r>
        <w:rPr>
          <w:rFonts w:ascii="Calibri" w:hAnsi="Calibri" w:cs="Calibri"/>
        </w:rPr>
        <w:t xml:space="preserve"> настоящего Федерального закона.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 w:history="1">
        <w:r>
          <w:rPr>
            <w:rFonts w:ascii="Calibri" w:hAnsi="Calibri" w:cs="Calibri"/>
            <w:color w:val="0000FF"/>
          </w:rPr>
          <w:t>Часть 2 статьи 4</w:t>
        </w:r>
      </w:hyperlink>
      <w:r>
        <w:rPr>
          <w:rFonts w:ascii="Calibri" w:hAnsi="Calibri" w:cs="Calibri"/>
        </w:rPr>
        <w:t xml:space="preserve"> и </w:t>
      </w:r>
      <w:hyperlink w:anchor="Par65" w:history="1">
        <w:r>
          <w:rPr>
            <w:rFonts w:ascii="Calibri" w:hAnsi="Calibri" w:cs="Calibri"/>
            <w:color w:val="0000FF"/>
          </w:rPr>
          <w:t>часть 2 статьи 5</w:t>
        </w:r>
      </w:hyperlink>
      <w:r>
        <w:rPr>
          <w:rFonts w:ascii="Calibri" w:hAnsi="Calibri" w:cs="Calibri"/>
        </w:rPr>
        <w:t xml:space="preserve"> настоящего Федерального закона вступают в силу с 1 января 2010 года.</w:t>
      </w:r>
    </w:p>
    <w:p w:rsidR="00010A1E" w:rsidRDefault="00010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10A1E" w:rsidRDefault="00010A1E">
      <w:pPr>
        <w:widowControl w:val="0"/>
        <w:autoSpaceDE w:val="0"/>
        <w:autoSpaceDN w:val="0"/>
        <w:adjustRightInd w:val="0"/>
        <w:spacing w:after="0" w:line="240" w:lineRule="auto"/>
        <w:ind w:firstLine="540"/>
        <w:jc w:val="both"/>
        <w:rPr>
          <w:rFonts w:ascii="Calibri" w:hAnsi="Calibri" w:cs="Calibri"/>
        </w:rPr>
      </w:pP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0A1E" w:rsidRDefault="00010A1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10A1E" w:rsidRDefault="00010A1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10A1E" w:rsidRDefault="00010A1E">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010A1E" w:rsidRDefault="00010A1E">
      <w:pPr>
        <w:widowControl w:val="0"/>
        <w:autoSpaceDE w:val="0"/>
        <w:autoSpaceDN w:val="0"/>
        <w:adjustRightInd w:val="0"/>
        <w:spacing w:after="0" w:line="240" w:lineRule="auto"/>
        <w:rPr>
          <w:rFonts w:ascii="Calibri" w:hAnsi="Calibri" w:cs="Calibri"/>
        </w:rPr>
      </w:pPr>
      <w:r>
        <w:rPr>
          <w:rFonts w:ascii="Calibri" w:hAnsi="Calibri" w:cs="Calibri"/>
        </w:rPr>
        <w:t>N 209-ФЗ</w:t>
      </w:r>
    </w:p>
    <w:p w:rsidR="00010A1E" w:rsidRDefault="00010A1E">
      <w:pPr>
        <w:widowControl w:val="0"/>
        <w:autoSpaceDE w:val="0"/>
        <w:autoSpaceDN w:val="0"/>
        <w:adjustRightInd w:val="0"/>
        <w:spacing w:after="0" w:line="240" w:lineRule="auto"/>
        <w:rPr>
          <w:rFonts w:ascii="Calibri" w:hAnsi="Calibri" w:cs="Calibri"/>
        </w:rPr>
      </w:pPr>
    </w:p>
    <w:p w:rsidR="00010A1E" w:rsidRDefault="00010A1E">
      <w:pPr>
        <w:widowControl w:val="0"/>
        <w:autoSpaceDE w:val="0"/>
        <w:autoSpaceDN w:val="0"/>
        <w:adjustRightInd w:val="0"/>
        <w:spacing w:after="0" w:line="240" w:lineRule="auto"/>
        <w:rPr>
          <w:rFonts w:ascii="Calibri" w:hAnsi="Calibri" w:cs="Calibri"/>
        </w:rPr>
      </w:pPr>
    </w:p>
    <w:p w:rsidR="00010A1E" w:rsidRDefault="00010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11E6" w:rsidRDefault="001611E6"/>
    <w:sectPr w:rsidR="001611E6" w:rsidSect="00824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10A1E"/>
    <w:rsid w:val="00004ABE"/>
    <w:rsid w:val="00010A1E"/>
    <w:rsid w:val="00011322"/>
    <w:rsid w:val="00026467"/>
    <w:rsid w:val="00030622"/>
    <w:rsid w:val="0003686B"/>
    <w:rsid w:val="0003736F"/>
    <w:rsid w:val="0006152F"/>
    <w:rsid w:val="00063ABF"/>
    <w:rsid w:val="00063E21"/>
    <w:rsid w:val="000660E1"/>
    <w:rsid w:val="00066B0E"/>
    <w:rsid w:val="00072349"/>
    <w:rsid w:val="000836BC"/>
    <w:rsid w:val="000838F9"/>
    <w:rsid w:val="00087D57"/>
    <w:rsid w:val="00092B9D"/>
    <w:rsid w:val="000935E6"/>
    <w:rsid w:val="000A17FF"/>
    <w:rsid w:val="000A2734"/>
    <w:rsid w:val="000A2F7D"/>
    <w:rsid w:val="000A5043"/>
    <w:rsid w:val="000D474E"/>
    <w:rsid w:val="000E6535"/>
    <w:rsid w:val="000F1518"/>
    <w:rsid w:val="000F4009"/>
    <w:rsid w:val="000F432A"/>
    <w:rsid w:val="00106650"/>
    <w:rsid w:val="00142132"/>
    <w:rsid w:val="00156B32"/>
    <w:rsid w:val="001611E6"/>
    <w:rsid w:val="00162A98"/>
    <w:rsid w:val="00162B1C"/>
    <w:rsid w:val="00165BA2"/>
    <w:rsid w:val="00193160"/>
    <w:rsid w:val="001949B8"/>
    <w:rsid w:val="00197791"/>
    <w:rsid w:val="001A27FB"/>
    <w:rsid w:val="001A6833"/>
    <w:rsid w:val="001B7A20"/>
    <w:rsid w:val="001D13C8"/>
    <w:rsid w:val="001D3EBC"/>
    <w:rsid w:val="001D409A"/>
    <w:rsid w:val="001F2420"/>
    <w:rsid w:val="00206A19"/>
    <w:rsid w:val="00213A4C"/>
    <w:rsid w:val="00221586"/>
    <w:rsid w:val="00222792"/>
    <w:rsid w:val="002427E9"/>
    <w:rsid w:val="00254E67"/>
    <w:rsid w:val="00260CA1"/>
    <w:rsid w:val="00267F7F"/>
    <w:rsid w:val="002738AA"/>
    <w:rsid w:val="00293B89"/>
    <w:rsid w:val="002A7889"/>
    <w:rsid w:val="002A7DF5"/>
    <w:rsid w:val="002B3A87"/>
    <w:rsid w:val="002D6FDF"/>
    <w:rsid w:val="002F2C9A"/>
    <w:rsid w:val="002F31B0"/>
    <w:rsid w:val="00315A50"/>
    <w:rsid w:val="00330946"/>
    <w:rsid w:val="00331A65"/>
    <w:rsid w:val="0034127B"/>
    <w:rsid w:val="00366319"/>
    <w:rsid w:val="003733DA"/>
    <w:rsid w:val="00391251"/>
    <w:rsid w:val="003A79F0"/>
    <w:rsid w:val="003B79EB"/>
    <w:rsid w:val="003C0A88"/>
    <w:rsid w:val="003D5FB3"/>
    <w:rsid w:val="003E605C"/>
    <w:rsid w:val="0041790C"/>
    <w:rsid w:val="0043171E"/>
    <w:rsid w:val="0043236A"/>
    <w:rsid w:val="00457221"/>
    <w:rsid w:val="00464431"/>
    <w:rsid w:val="004A3766"/>
    <w:rsid w:val="004D1BA1"/>
    <w:rsid w:val="004D4295"/>
    <w:rsid w:val="004D64EA"/>
    <w:rsid w:val="004E3BC7"/>
    <w:rsid w:val="004F3DCC"/>
    <w:rsid w:val="004F48D9"/>
    <w:rsid w:val="004F4DDA"/>
    <w:rsid w:val="005115CD"/>
    <w:rsid w:val="005202BB"/>
    <w:rsid w:val="00527C62"/>
    <w:rsid w:val="00531888"/>
    <w:rsid w:val="00553B79"/>
    <w:rsid w:val="00566264"/>
    <w:rsid w:val="005916BC"/>
    <w:rsid w:val="00594789"/>
    <w:rsid w:val="005A5D19"/>
    <w:rsid w:val="005D28E7"/>
    <w:rsid w:val="005D500E"/>
    <w:rsid w:val="005E43F9"/>
    <w:rsid w:val="005F0354"/>
    <w:rsid w:val="00600C2B"/>
    <w:rsid w:val="00612D14"/>
    <w:rsid w:val="006159C1"/>
    <w:rsid w:val="006262AE"/>
    <w:rsid w:val="00647E91"/>
    <w:rsid w:val="006617EE"/>
    <w:rsid w:val="0068458D"/>
    <w:rsid w:val="00686D74"/>
    <w:rsid w:val="00691FA2"/>
    <w:rsid w:val="00697EE5"/>
    <w:rsid w:val="006B49D0"/>
    <w:rsid w:val="006E5F79"/>
    <w:rsid w:val="007063FE"/>
    <w:rsid w:val="00712A72"/>
    <w:rsid w:val="00723511"/>
    <w:rsid w:val="00724D62"/>
    <w:rsid w:val="00753D26"/>
    <w:rsid w:val="0076189A"/>
    <w:rsid w:val="00762D3E"/>
    <w:rsid w:val="007712BA"/>
    <w:rsid w:val="007738FC"/>
    <w:rsid w:val="00783C2E"/>
    <w:rsid w:val="00793F5B"/>
    <w:rsid w:val="007C07D6"/>
    <w:rsid w:val="007D61E2"/>
    <w:rsid w:val="007D70AB"/>
    <w:rsid w:val="007D7A51"/>
    <w:rsid w:val="007E6241"/>
    <w:rsid w:val="007F2826"/>
    <w:rsid w:val="00815AE1"/>
    <w:rsid w:val="008176DB"/>
    <w:rsid w:val="0082029A"/>
    <w:rsid w:val="00822E4C"/>
    <w:rsid w:val="0084609F"/>
    <w:rsid w:val="00846D2C"/>
    <w:rsid w:val="00853754"/>
    <w:rsid w:val="00855792"/>
    <w:rsid w:val="00857105"/>
    <w:rsid w:val="00867194"/>
    <w:rsid w:val="00874082"/>
    <w:rsid w:val="00883C17"/>
    <w:rsid w:val="00886E12"/>
    <w:rsid w:val="00887701"/>
    <w:rsid w:val="008B0537"/>
    <w:rsid w:val="008B0929"/>
    <w:rsid w:val="008C362F"/>
    <w:rsid w:val="008C4F9B"/>
    <w:rsid w:val="008E27BF"/>
    <w:rsid w:val="008E64CB"/>
    <w:rsid w:val="008F3147"/>
    <w:rsid w:val="008F48E8"/>
    <w:rsid w:val="00920B07"/>
    <w:rsid w:val="00925B58"/>
    <w:rsid w:val="009271CE"/>
    <w:rsid w:val="00932598"/>
    <w:rsid w:val="00984CE3"/>
    <w:rsid w:val="009912B1"/>
    <w:rsid w:val="009A2D9A"/>
    <w:rsid w:val="009C103E"/>
    <w:rsid w:val="009D0ED2"/>
    <w:rsid w:val="009D4926"/>
    <w:rsid w:val="009E20DF"/>
    <w:rsid w:val="009F0677"/>
    <w:rsid w:val="00A11C96"/>
    <w:rsid w:val="00A2625B"/>
    <w:rsid w:val="00A35441"/>
    <w:rsid w:val="00A45CFB"/>
    <w:rsid w:val="00A476D5"/>
    <w:rsid w:val="00A622F5"/>
    <w:rsid w:val="00A715CD"/>
    <w:rsid w:val="00A8050E"/>
    <w:rsid w:val="00A81F98"/>
    <w:rsid w:val="00A9536E"/>
    <w:rsid w:val="00AA2DFB"/>
    <w:rsid w:val="00AB277F"/>
    <w:rsid w:val="00AB7541"/>
    <w:rsid w:val="00AC2DB5"/>
    <w:rsid w:val="00AC4F79"/>
    <w:rsid w:val="00AD237D"/>
    <w:rsid w:val="00AD5E9A"/>
    <w:rsid w:val="00AE2740"/>
    <w:rsid w:val="00AE397C"/>
    <w:rsid w:val="00B06BB5"/>
    <w:rsid w:val="00B37CC9"/>
    <w:rsid w:val="00B45A84"/>
    <w:rsid w:val="00B52F93"/>
    <w:rsid w:val="00B56390"/>
    <w:rsid w:val="00B702E2"/>
    <w:rsid w:val="00B75F3B"/>
    <w:rsid w:val="00B90A75"/>
    <w:rsid w:val="00BA109A"/>
    <w:rsid w:val="00BC1D10"/>
    <w:rsid w:val="00BD220E"/>
    <w:rsid w:val="00BE4F49"/>
    <w:rsid w:val="00BF7FEF"/>
    <w:rsid w:val="00C07028"/>
    <w:rsid w:val="00C11C41"/>
    <w:rsid w:val="00C3163F"/>
    <w:rsid w:val="00C331CA"/>
    <w:rsid w:val="00C54ADC"/>
    <w:rsid w:val="00C613C9"/>
    <w:rsid w:val="00C653B5"/>
    <w:rsid w:val="00C733D1"/>
    <w:rsid w:val="00C73A44"/>
    <w:rsid w:val="00C74BA2"/>
    <w:rsid w:val="00CA0A31"/>
    <w:rsid w:val="00CA0B51"/>
    <w:rsid w:val="00CA3978"/>
    <w:rsid w:val="00CA7E4E"/>
    <w:rsid w:val="00CB1562"/>
    <w:rsid w:val="00CC242C"/>
    <w:rsid w:val="00CC595E"/>
    <w:rsid w:val="00CE0153"/>
    <w:rsid w:val="00CE5826"/>
    <w:rsid w:val="00D31A1C"/>
    <w:rsid w:val="00D32CBA"/>
    <w:rsid w:val="00D33E83"/>
    <w:rsid w:val="00D3516E"/>
    <w:rsid w:val="00D40DE5"/>
    <w:rsid w:val="00D40FCB"/>
    <w:rsid w:val="00D46611"/>
    <w:rsid w:val="00D55089"/>
    <w:rsid w:val="00D60A83"/>
    <w:rsid w:val="00D65997"/>
    <w:rsid w:val="00D660BB"/>
    <w:rsid w:val="00D939C6"/>
    <w:rsid w:val="00DA03EA"/>
    <w:rsid w:val="00DB50C2"/>
    <w:rsid w:val="00DC7595"/>
    <w:rsid w:val="00DD43BA"/>
    <w:rsid w:val="00DF5271"/>
    <w:rsid w:val="00DF7113"/>
    <w:rsid w:val="00DF7587"/>
    <w:rsid w:val="00E02D1D"/>
    <w:rsid w:val="00E071F4"/>
    <w:rsid w:val="00E1201D"/>
    <w:rsid w:val="00E130C6"/>
    <w:rsid w:val="00E3040B"/>
    <w:rsid w:val="00E376F7"/>
    <w:rsid w:val="00E4431F"/>
    <w:rsid w:val="00E56F1B"/>
    <w:rsid w:val="00E9607C"/>
    <w:rsid w:val="00EB021C"/>
    <w:rsid w:val="00EB038B"/>
    <w:rsid w:val="00EC667C"/>
    <w:rsid w:val="00EF05C2"/>
    <w:rsid w:val="00EF7213"/>
    <w:rsid w:val="00F0086C"/>
    <w:rsid w:val="00F105A7"/>
    <w:rsid w:val="00F10C61"/>
    <w:rsid w:val="00F115E7"/>
    <w:rsid w:val="00F227FF"/>
    <w:rsid w:val="00F26B60"/>
    <w:rsid w:val="00F36B75"/>
    <w:rsid w:val="00F36FD1"/>
    <w:rsid w:val="00F5327D"/>
    <w:rsid w:val="00F57878"/>
    <w:rsid w:val="00F64D3D"/>
    <w:rsid w:val="00F761E9"/>
    <w:rsid w:val="00F76377"/>
    <w:rsid w:val="00F8020E"/>
    <w:rsid w:val="00F806C1"/>
    <w:rsid w:val="00F8673F"/>
    <w:rsid w:val="00F9623C"/>
    <w:rsid w:val="00FA0A89"/>
    <w:rsid w:val="00FA183F"/>
    <w:rsid w:val="00FA2E16"/>
    <w:rsid w:val="00FA67BB"/>
    <w:rsid w:val="00FA7FE3"/>
    <w:rsid w:val="00FD007A"/>
    <w:rsid w:val="00FD4901"/>
    <w:rsid w:val="00FD61E6"/>
    <w:rsid w:val="00FD75C5"/>
    <w:rsid w:val="00FE14D8"/>
    <w:rsid w:val="00FF0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B48D26CD36752F2EBD78D125E6884C759C98CC34463B4E73FF6FD9F028CE9CE05A21D18D747C48tBV7M" TargetMode="External"/><Relationship Id="rId18" Type="http://schemas.openxmlformats.org/officeDocument/2006/relationships/hyperlink" Target="consultantplus://offline/ref=A1B48D26CD36752F2EBD78D125E6884C739C91C13A4866447BA663DBF727918BE7132DD08D747Ft4V2M" TargetMode="External"/><Relationship Id="rId26" Type="http://schemas.openxmlformats.org/officeDocument/2006/relationships/hyperlink" Target="consultantplus://offline/ref=A1B48D26CD36752F2EBD78D125E6884C739E90CC334866447BA663DBF727918BE7132DD08D747Et4V8M" TargetMode="External"/><Relationship Id="rId39" Type="http://schemas.openxmlformats.org/officeDocument/2006/relationships/hyperlink" Target="consultantplus://offline/ref=A1B48D26CD36752F2EBD78D125E6884C759A9AC033463B4E73FF6FD9F028CE9CE05A21D18D747645tBV4M" TargetMode="External"/><Relationship Id="rId21" Type="http://schemas.openxmlformats.org/officeDocument/2006/relationships/hyperlink" Target="consultantplus://offline/ref=A1B48D26CD36752F2EBD78D125E6884C759B9ECE32403B4E73FF6FD9F028CE9CE05A21D18D747E45tBVCM" TargetMode="External"/><Relationship Id="rId34" Type="http://schemas.openxmlformats.org/officeDocument/2006/relationships/hyperlink" Target="consultantplus://offline/ref=A1B48D26CD36752F2EBD78D125E6884C759B9AC134433B4E73FF6FD9F028CE9CE05A21D18D747B48tBV1M" TargetMode="External"/><Relationship Id="rId42" Type="http://schemas.openxmlformats.org/officeDocument/2006/relationships/hyperlink" Target="consultantplus://offline/ref=A1B48D26CD36752F2EBD78D125E6884C759C9BCC32413B4E73FF6FD9F028CE9CE05A21D18D747E43tBV5M" TargetMode="External"/><Relationship Id="rId47" Type="http://schemas.openxmlformats.org/officeDocument/2006/relationships/hyperlink" Target="consultantplus://offline/ref=A1B48D26CD36752F2EBD78D125E6884C759B99CE31453B4E73FF6FD9F028CE9CE05A21D18572t7VDM" TargetMode="External"/><Relationship Id="rId50" Type="http://schemas.openxmlformats.org/officeDocument/2006/relationships/hyperlink" Target="consultantplus://offline/ref=A1B48D26CD36752F2EBD78D125E6884C75989AC931433B4E73FF6FD9F028CE9CE05A21D18D747E46tBV7M" TargetMode="External"/><Relationship Id="rId55" Type="http://schemas.openxmlformats.org/officeDocument/2006/relationships/hyperlink" Target="consultantplus://offline/ref=A1B48D26CD36752F2EBD78D125E6884C729D91C8344866447BA663DBF727918BE7132DD08D7579t4V0M" TargetMode="External"/><Relationship Id="rId7" Type="http://schemas.openxmlformats.org/officeDocument/2006/relationships/hyperlink" Target="consultantplus://offline/ref=A1B48D26CD36752F2EBD78D125E6884C7D989AC8324866447BA663DBF727918BE7132DD08D747Ct4V7M" TargetMode="External"/><Relationship Id="rId12" Type="http://schemas.openxmlformats.org/officeDocument/2006/relationships/hyperlink" Target="consultantplus://offline/ref=A1B48D26CD36752F2EBD78D125E6884C76909FCD38156C4C22AA61tDVCM" TargetMode="External"/><Relationship Id="rId17" Type="http://schemas.openxmlformats.org/officeDocument/2006/relationships/hyperlink" Target="consultantplus://offline/ref=A1B48D26CD36752F2EBD78D125E6884C759B90CF3B4B3B4E73FF6FD9F028CE9CE05A21D18D757646tBV5M" TargetMode="External"/><Relationship Id="rId25" Type="http://schemas.openxmlformats.org/officeDocument/2006/relationships/hyperlink" Target="consultantplus://offline/ref=A1B48D26CD36752F2EBD78D125E6884C759B9FCF33453B4E73FF6FD9F0t2V8M" TargetMode="External"/><Relationship Id="rId33" Type="http://schemas.openxmlformats.org/officeDocument/2006/relationships/hyperlink" Target="consultantplus://offline/ref=A1B48D26CD36752F2EBD78D125E6884C759B9AC134433B4E73FF6FD9F028CE9CE05A21D18D747B48tBV6M" TargetMode="External"/><Relationship Id="rId38" Type="http://schemas.openxmlformats.org/officeDocument/2006/relationships/hyperlink" Target="consultantplus://offline/ref=A1B48D26CD36752F2EBD78D125E6884C759B9ACF35423B4E73FF6FD9F028CE9CE05A21D18D747F48tBV6M" TargetMode="External"/><Relationship Id="rId46" Type="http://schemas.openxmlformats.org/officeDocument/2006/relationships/hyperlink" Target="consultantplus://offline/ref=A1B48D26CD36752F2EBD78D125E6884C759B99CE31453B4E73FF6FD9F028CE9CE05A21D18977t7VBM" TargetMode="External"/><Relationship Id="rId2" Type="http://schemas.openxmlformats.org/officeDocument/2006/relationships/settings" Target="settings.xml"/><Relationship Id="rId16" Type="http://schemas.openxmlformats.org/officeDocument/2006/relationships/hyperlink" Target="consultantplus://offline/ref=A1B48D26CD36752F2EBD78D125E6884C759C98C13A433B4E73FF6FD9F028CE9CE05A21D18D747E43tBV4M" TargetMode="External"/><Relationship Id="rId20" Type="http://schemas.openxmlformats.org/officeDocument/2006/relationships/hyperlink" Target="consultantplus://offline/ref=A1B48D26CD36752F2EBD78D125E6884C759B99CD33453B4E73FF6FD9F028CE9CE05A21D18D747E42tBV7M" TargetMode="External"/><Relationship Id="rId29" Type="http://schemas.openxmlformats.org/officeDocument/2006/relationships/hyperlink" Target="consultantplus://offline/ref=A1B48D26CD36752F2EBD78D125E6884C759B9AC134433B4E73FF6FD9F028CE9CE05A21D18D747B47tBVCM" TargetMode="External"/><Relationship Id="rId41" Type="http://schemas.openxmlformats.org/officeDocument/2006/relationships/hyperlink" Target="consultantplus://offline/ref=A1B48D26CD36752F2EBD78D125E6884C759A9AC033463B4E73FF6FD9F028CE9CE05A21D18D747840tBV1M" TargetMode="External"/><Relationship Id="rId54" Type="http://schemas.openxmlformats.org/officeDocument/2006/relationships/hyperlink" Target="consultantplus://offline/ref=A1B48D26CD36752F2EBD78D125E6884C71909BC8374866447BA663DBtFV7M" TargetMode="External"/><Relationship Id="rId1" Type="http://schemas.openxmlformats.org/officeDocument/2006/relationships/styles" Target="styles.xml"/><Relationship Id="rId6" Type="http://schemas.openxmlformats.org/officeDocument/2006/relationships/hyperlink" Target="consultantplus://offline/ref=A1B48D26CD36752F2EBD78D125E6884C759B9AC134413B4E73FF6FD9F028CE9CE05A21D18D747942tBV1M" TargetMode="External"/><Relationship Id="rId11" Type="http://schemas.openxmlformats.org/officeDocument/2006/relationships/hyperlink" Target="consultantplus://offline/ref=A1B48D26CD36752F2EBD78D125E6884C759A9ACF37433B4E73FF6FD9F028CE9CE05A21D18D747842tBV1M" TargetMode="External"/><Relationship Id="rId24" Type="http://schemas.openxmlformats.org/officeDocument/2006/relationships/hyperlink" Target="consultantplus://offline/ref=A1B48D26CD36752F2EBD78D125E6884C759B9ACE34443B4E73FF6FD9F028CE9CE05A21D18D747848tBV4M" TargetMode="External"/><Relationship Id="rId32" Type="http://schemas.openxmlformats.org/officeDocument/2006/relationships/hyperlink" Target="consultantplus://offline/ref=A1B48D26CD36752F2EBD78D125E6884C75989AC931433B4E73FF6FD9F028CE9CE05A21D18D747E45tBV2M" TargetMode="External"/><Relationship Id="rId37" Type="http://schemas.openxmlformats.org/officeDocument/2006/relationships/hyperlink" Target="consultantplus://offline/ref=A1B48D26CD36752F2EBD78D125E6884C75989AC931433B4E73FF6FD9F028CE9CE05A21D18D747E45tBVCM" TargetMode="External"/><Relationship Id="rId40" Type="http://schemas.openxmlformats.org/officeDocument/2006/relationships/hyperlink" Target="consultantplus://offline/ref=A1B48D26CD36752F2EBD78D125E6884C759C9CCE3B453B4E73FF6FD9F0t2V8M" TargetMode="External"/><Relationship Id="rId45" Type="http://schemas.openxmlformats.org/officeDocument/2006/relationships/hyperlink" Target="consultantplus://offline/ref=A1B48D26CD36752F2EBD78D125E6884C759B99CE31453B4E73FF6FD9F028CE9CE05A21D18974t7VDM" TargetMode="External"/><Relationship Id="rId53" Type="http://schemas.openxmlformats.org/officeDocument/2006/relationships/hyperlink" Target="consultantplus://offline/ref=A1B48D26CD36752F2EBD78D125E6884C759A9ACF37433B4E73FF6FD9F028CE9CE05A21D18D747842tBV1M" TargetMode="External"/><Relationship Id="rId5" Type="http://schemas.openxmlformats.org/officeDocument/2006/relationships/hyperlink" Target="consultantplus://offline/ref=A1B48D26CD36752F2EBD78D125E6884C75989AC931433B4E73FF6FD9F028CE9CE05A21D18D747E45tBV3M" TargetMode="External"/><Relationship Id="rId15" Type="http://schemas.openxmlformats.org/officeDocument/2006/relationships/hyperlink" Target="consultantplus://offline/ref=A1B48D26CD36752F2EBD78D125E6884C759C99C134403B4E73FF6FD9F028CE9CE05A21D18D747E40tBV0M" TargetMode="External"/><Relationship Id="rId23" Type="http://schemas.openxmlformats.org/officeDocument/2006/relationships/hyperlink" Target="consultantplus://offline/ref=A1B48D26CD36752F2EBD78D125E6884C7C9C90CF314866447BA663DBtFV7M" TargetMode="External"/><Relationship Id="rId28" Type="http://schemas.openxmlformats.org/officeDocument/2006/relationships/hyperlink" Target="consultantplus://offline/ref=A1B48D26CD36752F2EBD78D125E6884C739C91C13A4866447BA663DBF727918BE7132DD08D747Ft4V2M" TargetMode="External"/><Relationship Id="rId36" Type="http://schemas.openxmlformats.org/officeDocument/2006/relationships/hyperlink" Target="consultantplus://offline/ref=A1B48D26CD36752F2EBD78D125E6884C739E91CE3A4866447BA663DBF727918BE7132DD08D747Ct4V4M" TargetMode="External"/><Relationship Id="rId49" Type="http://schemas.openxmlformats.org/officeDocument/2006/relationships/hyperlink" Target="consultantplus://offline/ref=A1B48D26CD36752F2EBD78D125E6884C759B9FCD30463B4E73FF6FD9F028CE9CE05A21D18D747E41tBV4M" TargetMode="External"/><Relationship Id="rId57" Type="http://schemas.openxmlformats.org/officeDocument/2006/relationships/theme" Target="theme/theme1.xml"/><Relationship Id="rId10" Type="http://schemas.openxmlformats.org/officeDocument/2006/relationships/hyperlink" Target="consultantplus://offline/ref=A1B48D26CD36752F2EBD78D125E6884C759A9AC033463B4E73FF6FD9F028CE9CE05A21D18D747840tBV1M" TargetMode="External"/><Relationship Id="rId19" Type="http://schemas.openxmlformats.org/officeDocument/2006/relationships/hyperlink" Target="consultantplus://offline/ref=A1B48D26CD36752F2EBD78D125E6884C759C9CCF32463B4E73FF6FD9F028CE9CE05A21D18D757F46tBVCM" TargetMode="External"/><Relationship Id="rId31" Type="http://schemas.openxmlformats.org/officeDocument/2006/relationships/hyperlink" Target="consultantplus://offline/ref=A1B48D26CD36752F2EBD78D125E6884C759B9AC134433B4E73FF6FD9F028CE9CE05A21D18D747B48tBV5M" TargetMode="External"/><Relationship Id="rId44" Type="http://schemas.openxmlformats.org/officeDocument/2006/relationships/hyperlink" Target="consultantplus://offline/ref=A1B48D26CD36752F2EBD78D125E6884C759A9AC832433B4E73FF6FD9F028CE9CE05A21D18D747F43tBV4M" TargetMode="External"/><Relationship Id="rId52" Type="http://schemas.openxmlformats.org/officeDocument/2006/relationships/hyperlink" Target="consultantplus://offline/ref=A1B48D26CD36752F2EBD78D125E6884C75989AC931433B4E73FF6FD9F028CE9CE05A21D18D747E46tBV3M" TargetMode="External"/><Relationship Id="rId4" Type="http://schemas.openxmlformats.org/officeDocument/2006/relationships/hyperlink" Target="consultantplus://offline/ref=A1B48D26CD36752F2EBD78D125E6884C759B9AC134433B4E73FF6FD9F028CE9CE05A21D18D747B47tBV2M" TargetMode="External"/><Relationship Id="rId9" Type="http://schemas.openxmlformats.org/officeDocument/2006/relationships/hyperlink" Target="consultantplus://offline/ref=A1B48D26CD36752F2EBD78D125E6884C75989AC93B413B4E73FF6FD9F028CE9CE05A21D18D747E42tBVDM" TargetMode="External"/><Relationship Id="rId14" Type="http://schemas.openxmlformats.org/officeDocument/2006/relationships/hyperlink" Target="consultantplus://offline/ref=A1B48D26CD36752F2EBD78D125E6884C7D989AC8324866447BA663DBF727918BE7132DD08D747Ct4V7M" TargetMode="External"/><Relationship Id="rId22" Type="http://schemas.openxmlformats.org/officeDocument/2006/relationships/hyperlink" Target="consultantplus://offline/ref=A1B48D26CD36752F2EBD78D125E6884C759C9AC137463B4E73FF6FD9F028CE9CE05A21D8t8VFM" TargetMode="External"/><Relationship Id="rId27" Type="http://schemas.openxmlformats.org/officeDocument/2006/relationships/hyperlink" Target="consultantplus://offline/ref=A1B48D26CD36752F2EBD78D125E6884C759B9AC134413B4E73FF6FD9F028CE9CE05A21D18D747942tBV1M" TargetMode="External"/><Relationship Id="rId30" Type="http://schemas.openxmlformats.org/officeDocument/2006/relationships/hyperlink" Target="consultantplus://offline/ref=A1B48D26CD36752F2EBD78D125E6884C739E90CC334866447BA663DBF727918BE7132DD08D747Et4V8M" TargetMode="External"/><Relationship Id="rId35" Type="http://schemas.openxmlformats.org/officeDocument/2006/relationships/hyperlink" Target="consultantplus://offline/ref=A1B48D26CD36752F2EBD78D125E6884C759C9CCF334B3B4E73FF6FD9F028CE9CE05A21D18D747C41tBV3M" TargetMode="External"/><Relationship Id="rId43" Type="http://schemas.openxmlformats.org/officeDocument/2006/relationships/hyperlink" Target="consultantplus://offline/ref=A1B48D26CD36752F2EBD78D125E6884C75989AC93B413B4E73FF6FD9F028CE9CE05A21D18D747E42tBVDM" TargetMode="External"/><Relationship Id="rId48" Type="http://schemas.openxmlformats.org/officeDocument/2006/relationships/hyperlink" Target="consultantplus://offline/ref=A1B48D26CD36752F2EBD78D125E6884C759B9AC836443B4E73FF6FD9F028CE9CE05A21D18D747E41tBVDM" TargetMode="External"/><Relationship Id="rId56" Type="http://schemas.openxmlformats.org/officeDocument/2006/relationships/fontTable" Target="fontTable.xml"/><Relationship Id="rId8" Type="http://schemas.openxmlformats.org/officeDocument/2006/relationships/hyperlink" Target="consultantplus://offline/ref=A1B48D26CD36752F2EBD78D125E6884C759A9AC832433B4E73FF6FD9F028CE9CE05A21D18D747F43tBV4M" TargetMode="External"/><Relationship Id="rId51" Type="http://schemas.openxmlformats.org/officeDocument/2006/relationships/hyperlink" Target="consultantplus://offline/ref=A1B48D26CD36752F2EBD78D125E6884C75989AC931433B4E73FF6FD9F028CE9CE05A21D18D747E46tBV1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9482</Words>
  <Characters>54049</Characters>
  <Application>Microsoft Office Word</Application>
  <DocSecurity>0</DocSecurity>
  <Lines>450</Lines>
  <Paragraphs>126</Paragraphs>
  <ScaleCrop>false</ScaleCrop>
  <Company>Uvat</Company>
  <LinksUpToDate>false</LinksUpToDate>
  <CharactersWithSpaces>63405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2013-04-22T12:21:00Z</dcterms:created>
  <dcterms:modified xsi:type="dcterms:W3CDTF">2013-04-22T12:22:00Z</dcterms:modified>
</cp:coreProperties>
</file>